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ED5D0" w14:textId="77777777" w:rsidR="008A3F4F" w:rsidRPr="008A3F4F" w:rsidRDefault="008A3F4F" w:rsidP="008A3F4F">
      <w:pPr>
        <w:spacing w:after="0" w:line="240" w:lineRule="auto"/>
        <w:jc w:val="right"/>
        <w:rPr>
          <w:rFonts w:ascii="Times New Roman" w:eastAsia="Times New Roman" w:hAnsi="Times New Roman" w:cs="Times New Roman"/>
          <w:bCs/>
          <w:color w:val="000000"/>
          <w:sz w:val="24"/>
          <w:szCs w:val="24"/>
          <w:lang w:eastAsia="en-US"/>
        </w:rPr>
      </w:pPr>
      <w:bookmarkStart w:id="0" w:name="_Ref38539939"/>
      <w:bookmarkStart w:id="1" w:name="_Ref38541068"/>
      <w:bookmarkStart w:id="2" w:name="_Ref38885053"/>
      <w:bookmarkStart w:id="3" w:name="_Ref38899023"/>
      <w:bookmarkStart w:id="4" w:name="_Toc132964694"/>
      <w:r w:rsidRPr="008A3F4F">
        <w:rPr>
          <w:rFonts w:ascii="Times New Roman" w:eastAsia="Times New Roman" w:hAnsi="Times New Roman" w:cs="Times New Roman"/>
          <w:bCs/>
          <w:color w:val="000000"/>
          <w:sz w:val="24"/>
          <w:szCs w:val="24"/>
          <w:lang w:eastAsia="en-US"/>
        </w:rPr>
        <w:t>Pirkimo sąlygų 2 priedas „Darbų užduotis“</w:t>
      </w:r>
      <w:bookmarkEnd w:id="0"/>
      <w:bookmarkEnd w:id="1"/>
      <w:bookmarkEnd w:id="2"/>
      <w:bookmarkEnd w:id="3"/>
      <w:bookmarkEnd w:id="4"/>
    </w:p>
    <w:p w14:paraId="7EE42168" w14:textId="77777777" w:rsidR="00C0435A" w:rsidRPr="00C0435A" w:rsidRDefault="00C0435A" w:rsidP="008A3F4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0E2A0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bookmarkStart w:id="5" w:name="_Hlk61955019"/>
      <w:r w:rsidRPr="00C0435A">
        <w:rPr>
          <w:rFonts w:ascii="Times New Roman" w:eastAsia="Times New Roman" w:hAnsi="Times New Roman" w:cs="Times New Roman"/>
          <w:sz w:val="24"/>
          <w:szCs w:val="24"/>
          <w:lang w:bidi="he-IL"/>
        </w:rPr>
        <w:t xml:space="preserve">TVIRTINU: </w:t>
      </w:r>
    </w:p>
    <w:p w14:paraId="613BA7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Akmenės rajono savivaldybės</w:t>
      </w:r>
    </w:p>
    <w:p w14:paraId="489D7277"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administracijos direktorė</w:t>
      </w:r>
    </w:p>
    <w:p w14:paraId="5B3D2369" w14:textId="77777777" w:rsidR="00C0435A" w:rsidRPr="00C0435A" w:rsidRDefault="00C0435A"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t xml:space="preserve"> Aromeda Laucienė</w:t>
      </w:r>
    </w:p>
    <w:p w14:paraId="5384475D"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0"/>
          <w:szCs w:val="24"/>
          <w:lang w:bidi="he-IL"/>
        </w:rPr>
      </w:pPr>
    </w:p>
    <w:p w14:paraId="14B29AEC" w14:textId="0AE71139" w:rsid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w:t>
      </w:r>
      <w:r w:rsidR="00592644">
        <w:rPr>
          <w:rFonts w:ascii="Times New Roman" w:eastAsia="Times New Roman" w:hAnsi="Times New Roman" w:cs="Times New Roman"/>
          <w:sz w:val="24"/>
          <w:szCs w:val="24"/>
          <w:lang w:bidi="he-IL"/>
        </w:rPr>
        <w:t xml:space="preserve">       mėn.</w:t>
      </w:r>
      <w:r w:rsidRPr="00C0435A">
        <w:rPr>
          <w:rFonts w:ascii="Times New Roman" w:eastAsia="Times New Roman" w:hAnsi="Times New Roman" w:cs="Times New Roman"/>
          <w:sz w:val="24"/>
          <w:szCs w:val="24"/>
          <w:lang w:bidi="he-IL"/>
        </w:rPr>
        <w:t xml:space="preserve">      d</w:t>
      </w:r>
      <w:bookmarkEnd w:id="5"/>
      <w:r w:rsidRPr="00C0435A">
        <w:rPr>
          <w:rFonts w:ascii="Times New Roman" w:eastAsia="Times New Roman" w:hAnsi="Times New Roman" w:cs="Times New Roman"/>
          <w:sz w:val="24"/>
          <w:szCs w:val="24"/>
          <w:lang w:bidi="he-IL"/>
        </w:rPr>
        <w:t>.</w:t>
      </w:r>
      <w:r w:rsidRPr="00C0435A">
        <w:rPr>
          <w:rFonts w:ascii="Times New Roman" w:eastAsia="Times New Roman" w:hAnsi="Times New Roman" w:cs="Times New Roman"/>
          <w:sz w:val="24"/>
          <w:szCs w:val="24"/>
          <w:lang w:bidi="he-IL"/>
        </w:rPr>
        <w:tab/>
      </w:r>
    </w:p>
    <w:p w14:paraId="6F9C945F" w14:textId="77777777" w:rsidR="00592644" w:rsidRPr="00C0435A" w:rsidRDefault="00592644"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22EE04F0" w14:textId="77777777" w:rsidR="00C0435A" w:rsidRPr="00C0435A" w:rsidRDefault="00C0435A" w:rsidP="00C0435A">
      <w:pPr>
        <w:spacing w:line="259" w:lineRule="auto"/>
        <w:jc w:val="center"/>
        <w:rPr>
          <w:rFonts w:ascii="Times New Roman" w:eastAsia="Calibri" w:hAnsi="Times New Roman" w:cs="Times New Roman"/>
          <w:b/>
          <w:bCs/>
          <w:sz w:val="24"/>
          <w:szCs w:val="24"/>
          <w:lang w:eastAsia="en-US"/>
        </w:rPr>
      </w:pPr>
      <w:r w:rsidRPr="00C0435A">
        <w:rPr>
          <w:rFonts w:ascii="Times New Roman" w:eastAsia="Calibri" w:hAnsi="Times New Roman" w:cs="Times New Roman"/>
          <w:b/>
          <w:bCs/>
          <w:sz w:val="24"/>
          <w:szCs w:val="24"/>
          <w:lang w:eastAsia="en-US"/>
        </w:rPr>
        <w:t>DARBŲ UŽDUOTIS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392"/>
      </w:tblGrid>
      <w:tr w:rsidR="00C0435A" w:rsidRPr="00C0435A" w14:paraId="70B2B051" w14:textId="77777777" w:rsidTr="00B5026D">
        <w:tc>
          <w:tcPr>
            <w:tcW w:w="1843" w:type="dxa"/>
          </w:tcPr>
          <w:p w14:paraId="20401D51"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1.UŽSAKOVAS  (STATYTOJAS)</w:t>
            </w:r>
          </w:p>
        </w:tc>
        <w:tc>
          <w:tcPr>
            <w:tcW w:w="8392" w:type="dxa"/>
          </w:tcPr>
          <w:p w14:paraId="56B173C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administracija.</w:t>
            </w:r>
          </w:p>
        </w:tc>
      </w:tr>
      <w:tr w:rsidR="00C0435A" w:rsidRPr="00C0435A" w14:paraId="066977DA" w14:textId="77777777" w:rsidTr="00B5026D">
        <w:tc>
          <w:tcPr>
            <w:tcW w:w="1843" w:type="dxa"/>
          </w:tcPr>
          <w:p w14:paraId="12230146"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2.DARBŲ PAVADINIMAS, VIETA:</w:t>
            </w:r>
          </w:p>
        </w:tc>
        <w:tc>
          <w:tcPr>
            <w:tcW w:w="8392" w:type="dxa"/>
          </w:tcPr>
          <w:p w14:paraId="63F498FE"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priežiūros darbai.</w:t>
            </w:r>
          </w:p>
          <w:p w14:paraId="399E3BD0"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atlikimo vieta - Akmenės rajono savivaldybės teritorija.</w:t>
            </w:r>
          </w:p>
        </w:tc>
      </w:tr>
      <w:tr w:rsidR="00C0435A" w:rsidRPr="00C0435A" w14:paraId="35C862F1" w14:textId="77777777" w:rsidTr="00B5026D">
        <w:tc>
          <w:tcPr>
            <w:tcW w:w="1843" w:type="dxa"/>
          </w:tcPr>
          <w:p w14:paraId="17279F25"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3.STATINIO KATEGORIJA:</w:t>
            </w:r>
          </w:p>
        </w:tc>
        <w:tc>
          <w:tcPr>
            <w:tcW w:w="8392" w:type="dxa"/>
          </w:tcPr>
          <w:p w14:paraId="661103B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Ypatingi, neypatingi ir nesudėtingi statiniai</w:t>
            </w:r>
          </w:p>
        </w:tc>
      </w:tr>
      <w:tr w:rsidR="00C0435A" w:rsidRPr="00C0435A" w14:paraId="25F09D69" w14:textId="77777777" w:rsidTr="00B5026D">
        <w:tc>
          <w:tcPr>
            <w:tcW w:w="1843" w:type="dxa"/>
          </w:tcPr>
          <w:p w14:paraId="63887AC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4.PROJEKTO STADIJA:</w:t>
            </w:r>
          </w:p>
        </w:tc>
        <w:tc>
          <w:tcPr>
            <w:tcW w:w="8392" w:type="dxa"/>
          </w:tcPr>
          <w:p w14:paraId="05DA620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įkainiai.</w:t>
            </w:r>
          </w:p>
        </w:tc>
      </w:tr>
      <w:tr w:rsidR="00C0435A" w:rsidRPr="00C0435A" w14:paraId="1AE510D7" w14:textId="77777777" w:rsidTr="00B5026D">
        <w:tc>
          <w:tcPr>
            <w:tcW w:w="1843" w:type="dxa"/>
          </w:tcPr>
          <w:p w14:paraId="1AD3955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 xml:space="preserve">5.STATYBOS RŪŠIS </w:t>
            </w:r>
          </w:p>
        </w:tc>
        <w:tc>
          <w:tcPr>
            <w:tcW w:w="8392" w:type="dxa"/>
          </w:tcPr>
          <w:p w14:paraId="42142BE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Paprastasis remontas, kapitalinis remontas, rekonstravimas, priežiūros darbai.</w:t>
            </w:r>
          </w:p>
        </w:tc>
      </w:tr>
      <w:tr w:rsidR="00C0435A" w:rsidRPr="00C0435A" w14:paraId="50B8F03D" w14:textId="77777777" w:rsidTr="00B5026D">
        <w:trPr>
          <w:trHeight w:val="3534"/>
        </w:trPr>
        <w:tc>
          <w:tcPr>
            <w:tcW w:w="1843" w:type="dxa"/>
          </w:tcPr>
          <w:p w14:paraId="60C3CC5D"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6.OBJEKTO APRAŠYMAS</w:t>
            </w:r>
          </w:p>
        </w:tc>
        <w:tc>
          <w:tcPr>
            <w:tcW w:w="8392" w:type="dxa"/>
          </w:tcPr>
          <w:p w14:paraId="5283F7D5" w14:textId="77777777" w:rsidR="00C0435A" w:rsidRPr="00C0435A" w:rsidRDefault="00C0435A" w:rsidP="00C0435A">
            <w:pPr>
              <w:spacing w:line="259" w:lineRule="auto"/>
              <w:rPr>
                <w:rFonts w:ascii="Times New Roman" w:eastAsia="Calibri" w:hAnsi="Times New Roman" w:cs="Times New Roman"/>
                <w:sz w:val="22"/>
                <w:szCs w:val="22"/>
                <w:lang w:eastAsia="en-US"/>
              </w:rPr>
            </w:pPr>
            <w:r w:rsidRPr="00C0435A">
              <w:rPr>
                <w:rFonts w:ascii="Times New Roman" w:eastAsia="Calibri" w:hAnsi="Times New Roman" w:cs="Times New Roman"/>
                <w:sz w:val="22"/>
                <w:szCs w:val="22"/>
                <w:lang w:eastAsia="en-US"/>
              </w:rPr>
              <w:t>Akmenės rajono vietinės reikšmės kelių ir gatvių priežiūros ir remonto darbai:</w:t>
            </w:r>
          </w:p>
          <w:p w14:paraId="2BC77D5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bCs/>
                <w:sz w:val="22"/>
                <w:szCs w:val="22"/>
                <w:lang w:eastAsia="en-US"/>
              </w:rPr>
            </w:pPr>
            <w:r w:rsidRPr="00C0435A">
              <w:rPr>
                <w:rFonts w:ascii="Times New Roman" w:eastAsia="Times New Roman" w:hAnsi="Times New Roman" w:cs="Times New Roman"/>
                <w:b/>
                <w:bCs/>
                <w:sz w:val="22"/>
                <w:szCs w:val="22"/>
                <w:lang w:eastAsia="en-US"/>
              </w:rPr>
              <w:t xml:space="preserve">Rangovas privalo: </w:t>
            </w:r>
          </w:p>
          <w:p w14:paraId="1F217AE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1. ne vėliau kaip per 5 (penkias) darbo dienas pateikti Užsakovui įsakymo dėl Rangovo paskirto statybos darbų vadovo ir projekto vadovo teisės aktų nustatyta tvarka patvirtintą kopiją ir nurodyti šio asmens kontaktinius duomenis;</w:t>
            </w:r>
          </w:p>
          <w:p w14:paraId="6275D8F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2. vykdyti darbus pagal Užsakovo pateiktą raštišką užduotį ir/ar Objektų sąrašus;</w:t>
            </w:r>
          </w:p>
          <w:p w14:paraId="5E1294FD" w14:textId="33AC856F" w:rsidR="00C0435A" w:rsidRPr="00C0435A" w:rsidRDefault="00C0435A" w:rsidP="00C0435A">
            <w:pPr>
              <w:spacing w:after="0" w:line="240" w:lineRule="auto"/>
              <w:jc w:val="both"/>
              <w:rPr>
                <w:rFonts w:ascii="Times New Roman" w:eastAsia="Times New Roman" w:hAnsi="Times New Roman" w:cs="Times New Roman"/>
                <w:bCs/>
                <w:color w:val="FF0000"/>
                <w:sz w:val="22"/>
                <w:szCs w:val="22"/>
                <w:lang w:eastAsia="en-US"/>
              </w:rPr>
            </w:pPr>
            <w:r w:rsidRPr="00C0435A">
              <w:rPr>
                <w:rFonts w:ascii="Times New Roman" w:eastAsia="Times New Roman" w:hAnsi="Times New Roman" w:cs="Times New Roman"/>
                <w:bCs/>
                <w:sz w:val="22"/>
                <w:szCs w:val="22"/>
                <w:lang w:eastAsia="en-US"/>
              </w:rPr>
              <w:t xml:space="preserve">3.  ne vėliau kaip iki einamojo mėnesio </w:t>
            </w:r>
            <w:r w:rsidRPr="00DF791C">
              <w:rPr>
                <w:rFonts w:ascii="Times New Roman" w:eastAsia="Times New Roman" w:hAnsi="Times New Roman" w:cs="Times New Roman"/>
                <w:bCs/>
                <w:color w:val="000000" w:themeColor="text1"/>
                <w:sz w:val="22"/>
                <w:szCs w:val="22"/>
                <w:lang w:eastAsia="en-US"/>
              </w:rPr>
              <w:t>2</w:t>
            </w:r>
            <w:r w:rsidR="0061507C" w:rsidRPr="00DF791C">
              <w:rPr>
                <w:rFonts w:ascii="Times New Roman" w:eastAsia="Times New Roman" w:hAnsi="Times New Roman" w:cs="Times New Roman"/>
                <w:bCs/>
                <w:color w:val="000000" w:themeColor="text1"/>
                <w:sz w:val="22"/>
                <w:szCs w:val="22"/>
                <w:lang w:eastAsia="en-US"/>
              </w:rPr>
              <w:t>3</w:t>
            </w:r>
            <w:r w:rsidRPr="00DF791C">
              <w:rPr>
                <w:rFonts w:ascii="Times New Roman" w:eastAsia="Times New Roman" w:hAnsi="Times New Roman" w:cs="Times New Roman"/>
                <w:bCs/>
                <w:color w:val="000000" w:themeColor="text1"/>
                <w:sz w:val="22"/>
                <w:szCs w:val="22"/>
                <w:lang w:eastAsia="en-US"/>
              </w:rPr>
              <w:t xml:space="preserve"> d. </w:t>
            </w:r>
            <w:r w:rsidRPr="00C0435A">
              <w:rPr>
                <w:rFonts w:ascii="Times New Roman" w:eastAsia="Times New Roman" w:hAnsi="Times New Roman" w:cs="Times New Roman"/>
                <w:bCs/>
                <w:sz w:val="22"/>
                <w:szCs w:val="22"/>
                <w:lang w:eastAsia="en-US"/>
              </w:rPr>
              <w:t>perduoti su lydraščiu Užsakovui  atliktų darbų priėmimo – perdavimo aktus, atliktų darbų ir išlaidų pažymas (F-3), kurie pasirašyti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09EA8C6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4. dalyvauti Užsakovo sudaromose komisijose dėl Akmenės rajono remontuotinų, prižiūrėtinų objektų (kelių, gatvių, automobilių stovėjimo aikštelių, privažiuojamųjų kelių, kitų transporto statinių) būklės nustatymo;       </w:t>
            </w:r>
          </w:p>
          <w:p w14:paraId="0618DA68"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5. parengti ir pateikti Užsakovui numatomų vykdyti objektų paprastojo remonto, kapitalinio remonto, rekonstravimo ir priežiūros darbams defektinius aktus, sąmatas, objektų darbų vietos planus ir skersinių pjūvių brėžinius;  </w:t>
            </w:r>
          </w:p>
          <w:p w14:paraId="027F87D9"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6. parengti paprastojo remonto, kapitalinio remonto ar rekonstravimo projektus numatomiems vykdyti objektams pagal Užsakovo pateiktas projektavimo užduotis;</w:t>
            </w:r>
          </w:p>
          <w:p w14:paraId="718B4EEB" w14:textId="77777777" w:rsidR="00C0435A" w:rsidRPr="00C0435A" w:rsidRDefault="00C0435A" w:rsidP="00C0435A">
            <w:pPr>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7. projekto dokumentacijas perduoti su lydraščiu Užsakovui ne vėliau kaip per 60 darbo dienų nuo Užsakovo objekto projektavimo užduoties pateikimo Rangovui dienos. </w:t>
            </w:r>
          </w:p>
          <w:p w14:paraId="085F8B5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8. kelių naujos statybos, rekonstravimo, kapitalinio remonto statybos darbams taikomas bent vienas iš šių minimalių aplinkos apsaugos kriterijų:</w:t>
            </w:r>
          </w:p>
          <w:p w14:paraId="5470ECF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   8.1. 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yra įrodytas tų medžiagų tinkamumas numatytai taikymo paskirčiai. Medžiagos ar produkto minimalus kiekis turi atitikti lentelėje nustatytas vertes:</w:t>
            </w:r>
          </w:p>
          <w:p w14:paraId="0B3F4BDF"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p>
          <w:tbl>
            <w:tblPr>
              <w:tblW w:w="7418" w:type="dxa"/>
              <w:jc w:val="center"/>
              <w:shd w:val="clear" w:color="auto" w:fill="FFFFFF"/>
              <w:tblLayout w:type="fixed"/>
              <w:tblCellMar>
                <w:left w:w="0" w:type="dxa"/>
                <w:right w:w="0" w:type="dxa"/>
              </w:tblCellMar>
              <w:tblLook w:val="04A0" w:firstRow="1" w:lastRow="0" w:firstColumn="1" w:lastColumn="0" w:noHBand="0" w:noVBand="1"/>
            </w:tblPr>
            <w:tblGrid>
              <w:gridCol w:w="1606"/>
              <w:gridCol w:w="1843"/>
              <w:gridCol w:w="1984"/>
              <w:gridCol w:w="1985"/>
            </w:tblGrid>
            <w:tr w:rsidR="0049669D" w:rsidRPr="0049669D" w14:paraId="7F9B4754" w14:textId="77777777" w:rsidTr="00DC0C82">
              <w:trPr>
                <w:jc w:val="center"/>
              </w:trPr>
              <w:tc>
                <w:tcPr>
                  <w:tcW w:w="16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64E6DD3"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Kelio dangos konstrukcijos sluoksnis</w:t>
                  </w:r>
                </w:p>
                <w:p w14:paraId="59D7F9E3" w14:textId="77777777" w:rsidR="00C0435A" w:rsidRPr="0049669D" w:rsidRDefault="00C0435A" w:rsidP="00C0435A">
                  <w:pPr>
                    <w:spacing w:after="0" w:line="240" w:lineRule="auto"/>
                    <w:jc w:val="center"/>
                    <w:rPr>
                      <w:rFonts w:ascii="Calibri" w:eastAsia="Calibri" w:hAnsi="Calibri" w:cs="Calibri"/>
                      <w:sz w:val="24"/>
                      <w:szCs w:val="20"/>
                    </w:rPr>
                  </w:pP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9A692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užpildų ir priedų kiekis iš perdirbtų medžiagų, nepavojingų atliekų ir (ar) šalutinių gamybos produktų, proc.</w:t>
                  </w:r>
                </w:p>
              </w:tc>
              <w:tc>
                <w:tcPr>
                  <w:tcW w:w="19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C2033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antrinio panaudojimo užpildų ir kelių tiesimo medžiagų (kitam kelio konstrukcijos sluoksniui) kiekis, proc.</w:t>
                  </w:r>
                </w:p>
              </w:tc>
              <w:tc>
                <w:tcPr>
                  <w:tcW w:w="19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03533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pakartotinio panaudojimo užpildų ir kelių tiesimo medžiagų (tam pačiam kelio dangos konstrukcijos sluoksniui) kiekis, proc.</w:t>
                  </w:r>
                </w:p>
              </w:tc>
            </w:tr>
            <w:tr w:rsidR="0049669D" w:rsidRPr="0049669D" w14:paraId="2B358216" w14:textId="77777777" w:rsidTr="00DC0C82">
              <w:trPr>
                <w:jc w:val="center"/>
              </w:trPr>
              <w:tc>
                <w:tcPr>
                  <w:tcW w:w="16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0C5B2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Asfalto apatinis ir asfalto pagrindo dangos</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10ACFA"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0,3</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C897D6"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75D33D"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r>
          </w:tbl>
          <w:p w14:paraId="275A5D45" w14:textId="77777777" w:rsidR="00C0435A" w:rsidRPr="00C0435A" w:rsidRDefault="00C0435A" w:rsidP="00C0435A">
            <w:pPr>
              <w:spacing w:after="0" w:line="240" w:lineRule="auto"/>
              <w:rPr>
                <w:rFonts w:ascii="Times New Roman" w:eastAsia="Times New Roman" w:hAnsi="Times New Roman" w:cs="Times New Roman"/>
                <w:color w:val="000000"/>
                <w:sz w:val="22"/>
                <w:szCs w:val="22"/>
                <w:lang w:eastAsia="en-US"/>
              </w:rPr>
            </w:pPr>
          </w:p>
        </w:tc>
      </w:tr>
      <w:tr w:rsidR="00C0435A" w:rsidRPr="00C0435A" w14:paraId="1DCAF2FA" w14:textId="77777777" w:rsidTr="00B5026D">
        <w:tc>
          <w:tcPr>
            <w:tcW w:w="1843" w:type="dxa"/>
          </w:tcPr>
          <w:p w14:paraId="61E53BA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lastRenderedPageBreak/>
              <w:t>7.DARBAI VYKDOMI</w:t>
            </w:r>
          </w:p>
        </w:tc>
        <w:tc>
          <w:tcPr>
            <w:tcW w:w="8392" w:type="dxa"/>
          </w:tcPr>
          <w:p w14:paraId="322DB023" w14:textId="1A8B5E45" w:rsidR="00C0435A" w:rsidRPr="0049669D" w:rsidRDefault="00C0435A" w:rsidP="00C0435A">
            <w:pPr>
              <w:spacing w:after="0" w:line="240" w:lineRule="auto"/>
              <w:jc w:val="both"/>
              <w:rPr>
                <w:rFonts w:ascii="Times New Roman" w:eastAsia="Calibri" w:hAnsi="Times New Roman" w:cs="Times New Roman"/>
                <w:sz w:val="22"/>
                <w:szCs w:val="22"/>
                <w:lang w:eastAsia="en-US"/>
              </w:rPr>
            </w:pPr>
            <w:r w:rsidRPr="0049669D">
              <w:rPr>
                <w:rFonts w:ascii="Times New Roman" w:eastAsia="Times New Roman" w:hAnsi="Times New Roman" w:cs="Times New Roman"/>
                <w:bCs/>
                <w:sz w:val="22"/>
                <w:szCs w:val="22"/>
                <w:lang w:eastAsia="en-US"/>
              </w:rPr>
              <w:t xml:space="preserve">Visi darbai turi būti atlikti savo medžiagomis, sertifikuotomis Lietuvoje. Darbų kokybė turi atitikti Lietuvos Respublikos aplinkos ministro ir Lietuvos Respublikos susisiekimo ministro </w:t>
            </w:r>
            <w:smartTag w:uri="urn:schemas-microsoft-com:office:smarttags" w:element="metricconverter">
              <w:smartTagPr>
                <w:attr w:name="ProductID" w:val="2008 m"/>
              </w:smartTagPr>
              <w:smartTag w:uri="schemas-tilde-lv/tildestengine" w:element="metric2">
                <w:smartTagPr>
                  <w:attr w:name="metric_value" w:val="2008"/>
                  <w:attr w:name="metric_text" w:val="m"/>
                </w:smartTagPr>
                <w:r w:rsidRPr="0049669D">
                  <w:rPr>
                    <w:rFonts w:ascii="Times New Roman" w:eastAsia="Times New Roman" w:hAnsi="Times New Roman" w:cs="Times New Roman"/>
                    <w:bCs/>
                    <w:sz w:val="22"/>
                    <w:szCs w:val="22"/>
                    <w:lang w:eastAsia="en-US"/>
                  </w:rPr>
                  <w:t>2008 m</w:t>
                </w:r>
              </w:smartTag>
            </w:smartTag>
            <w:r w:rsidRPr="0049669D">
              <w:rPr>
                <w:rFonts w:ascii="Times New Roman" w:eastAsia="Times New Roman" w:hAnsi="Times New Roman" w:cs="Times New Roman"/>
                <w:bCs/>
                <w:sz w:val="22"/>
                <w:szCs w:val="22"/>
                <w:lang w:eastAsia="en-US"/>
              </w:rPr>
              <w:t xml:space="preserve">. sausio 9 d. </w:t>
            </w:r>
            <w:smartTag w:uri="schemas-tilde-lt/tildestengine" w:element="templates">
              <w:smartTagPr>
                <w:attr w:name="baseform" w:val="įsakym|as"/>
                <w:attr w:name="id" w:val="-1"/>
                <w:attr w:name="text" w:val="įsakymu"/>
              </w:smartTagPr>
              <w:r w:rsidRPr="0049669D">
                <w:rPr>
                  <w:rFonts w:ascii="Times New Roman" w:eastAsia="Times New Roman" w:hAnsi="Times New Roman" w:cs="Times New Roman"/>
                  <w:bCs/>
                  <w:sz w:val="22"/>
                  <w:szCs w:val="22"/>
                  <w:lang w:eastAsia="en-US"/>
                </w:rPr>
                <w:t>įsakymu</w:t>
              </w:r>
            </w:smartTag>
            <w:r w:rsidRPr="0049669D">
              <w:rPr>
                <w:rFonts w:ascii="Times New Roman" w:eastAsia="Times New Roman" w:hAnsi="Times New Roman" w:cs="Times New Roman"/>
                <w:bCs/>
                <w:sz w:val="22"/>
                <w:szCs w:val="22"/>
                <w:lang w:eastAsia="en-US"/>
              </w:rPr>
              <w:t xml:space="preserve"> Nr.D1-11/3-3 patvirtinto kelių techninio reglamento „Automobilių keliai“, Lietuvos automobilių kelių direkcijos prie Susisiekimo ministerijos direktoriaus </w:t>
            </w:r>
            <w:r w:rsidRPr="0049669D">
              <w:rPr>
                <w:rFonts w:ascii="Times New Roman" w:eastAsia="Calibri" w:hAnsi="Times New Roman" w:cs="Times New Roman"/>
                <w:sz w:val="22"/>
                <w:szCs w:val="22"/>
                <w:lang w:eastAsia="en-US"/>
              </w:rPr>
              <w:t>2015 m.  sausio  30  d. įsakymu Nr. V(E)-1</w:t>
            </w:r>
            <w:r w:rsidRPr="0049669D">
              <w:rPr>
                <w:rFonts w:ascii="Times New Roman" w:eastAsia="Calibri" w:hAnsi="Times New Roman" w:cs="Times New Roman"/>
                <w:b/>
                <w:bCs/>
                <w:sz w:val="22"/>
                <w:szCs w:val="22"/>
                <w:lang w:eastAsia="en-US"/>
              </w:rPr>
              <w:t xml:space="preserve"> </w:t>
            </w:r>
            <w:r w:rsidRPr="0049669D">
              <w:rPr>
                <w:rFonts w:ascii="Times New Roman" w:eastAsia="Calibri" w:hAnsi="Times New Roman" w:cs="Times New Roman"/>
                <w:bCs/>
                <w:sz w:val="22"/>
                <w:szCs w:val="22"/>
                <w:lang w:eastAsia="en-US"/>
              </w:rPr>
              <w:t>„Dėl kelių priežiūros vadovo II dalies „Automobilių kelių priežiūros darbų atlikimo technologija KPV DT-15“ patvirtinimo</w:t>
            </w:r>
            <w:r w:rsidRPr="0049669D">
              <w:rPr>
                <w:rFonts w:ascii="Times New Roman" w:eastAsia="Times New Roman" w:hAnsi="Times New Roman" w:cs="Times New Roman"/>
                <w:bCs/>
                <w:sz w:val="22"/>
                <w:szCs w:val="22"/>
                <w:lang w:eastAsia="en-US"/>
              </w:rPr>
              <w:t>,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w:t>
            </w:r>
            <w:r w:rsidRPr="0049669D">
              <w:rPr>
                <w:rFonts w:ascii="Times New Roman" w:eastAsia="Calibri" w:hAnsi="Times New Roman" w:cs="Times New Roman"/>
                <w:sz w:val="22"/>
                <w:szCs w:val="22"/>
                <w:lang w:eastAsia="en-US"/>
              </w:rPr>
              <w:t xml:space="preserve"> 2015 m. liepos 1 d. įsakymu Nr. V(E)-15 </w:t>
            </w:r>
            <w:r w:rsidRPr="0049669D">
              <w:rPr>
                <w:rFonts w:ascii="Times New Roman" w:eastAsia="Calibri" w:hAnsi="Times New Roman" w:cs="Times New Roman"/>
                <w:sz w:val="22"/>
                <w:szCs w:val="22"/>
              </w:rPr>
              <w:t>„Dėl automobilių kelių dangos iš paviršiaus apdaro sluoksnių įrengimo metodinių nurodymų MN PAS 15 patvirtinimo“</w:t>
            </w:r>
            <w:r w:rsidRPr="0049669D">
              <w:rPr>
                <w:rFonts w:ascii="Times New Roman" w:eastAsia="Calibri" w:hAnsi="Times New Roman" w:cs="Times New Roman"/>
                <w:sz w:val="22"/>
                <w:szCs w:val="22"/>
                <w:lang w:eastAsia="en-US"/>
              </w:rPr>
              <w:t xml:space="preserve">, Lietuvos automobilių kelių direkcijos prie Susisiekimo ministerijos direktoriaus 2019 m. sausio 25 d. Nr. V-16 „Dėl automobilių kelių standartizuotų dangų konstrukcijų projektavimo taisyklių KPT SDK 19 patvirtinimo“, </w:t>
            </w:r>
            <w:r w:rsidRPr="0049669D">
              <w:rPr>
                <w:rFonts w:ascii="Times New Roman" w:eastAsia="Times New Roman" w:hAnsi="Times New Roman" w:cs="Times New Roman"/>
                <w:bCs/>
                <w:sz w:val="22"/>
                <w:szCs w:val="22"/>
                <w:lang w:eastAsia="en-US"/>
              </w:rPr>
              <w:t>Lietuvos automobilių kelių direkcijos prie Susisiekimo ministerijos direktoriaus</w:t>
            </w:r>
            <w:r w:rsidRPr="0049669D">
              <w:rPr>
                <w:rFonts w:ascii="Times New Roman" w:eastAsia="Calibri" w:hAnsi="Times New Roman" w:cs="Times New Roman"/>
                <w:sz w:val="22"/>
                <w:szCs w:val="22"/>
              </w:rPr>
              <w:t xml:space="preserve"> 2015 m. birželio 1 d. įsakymu Nr. V(E)-7 „Dėl automobilių kelių dangos iš minkštojo asfalto sluoksnių įrengimo metodinių nurodymų MN MAS 15 patvirtinimo“, Lietuvos automobilių kelių 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w:t>
            </w:r>
            <w:r w:rsidRPr="0049669D">
              <w:rPr>
                <w:rFonts w:ascii="Times New Roman" w:eastAsia="Times New Roman" w:hAnsi="Times New Roman" w:cs="Times New Roman"/>
                <w:sz w:val="24"/>
                <w:szCs w:val="20"/>
                <w:lang w:eastAsia="en-US"/>
              </w:rPr>
              <w:t>Lietuvos Respublikos aplinkos ministro 2022 m. gruodžio 13 d. įsakymu Nr. D1-401 patvirtinto „Produktų, kurių viešiesiems pirkimams ir pirkimams taikytini minimalūs aplinkos apsaugos kriterijai, sąrašas“ 26.2.1 p. (nauja redakcija nuo 2024-02-01).</w:t>
            </w:r>
          </w:p>
        </w:tc>
      </w:tr>
      <w:tr w:rsidR="00C0435A" w:rsidRPr="00C0435A" w14:paraId="09031BFB" w14:textId="77777777" w:rsidTr="00B5026D">
        <w:trPr>
          <w:trHeight w:val="331"/>
        </w:trPr>
        <w:tc>
          <w:tcPr>
            <w:tcW w:w="1843" w:type="dxa"/>
          </w:tcPr>
          <w:p w14:paraId="0DD8268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8.PATEIKIAMOS DOKUMENTACIJOS SKAIČIUS</w:t>
            </w:r>
          </w:p>
        </w:tc>
        <w:tc>
          <w:tcPr>
            <w:tcW w:w="8392" w:type="dxa"/>
          </w:tcPr>
          <w:p w14:paraId="3849F9DB" w14:textId="2949A03D" w:rsidR="00C0435A" w:rsidRPr="0049669D" w:rsidRDefault="00C0435A" w:rsidP="00C0435A">
            <w:pPr>
              <w:spacing w:line="240" w:lineRule="auto"/>
              <w:ind w:left="34" w:hanging="34"/>
              <w:jc w:val="both"/>
              <w:rPr>
                <w:rFonts w:ascii="Times New Roman" w:eastAsia="Times New Roman" w:hAnsi="Times New Roman" w:cs="Times New Roman"/>
                <w:bCs/>
                <w:sz w:val="22"/>
                <w:szCs w:val="22"/>
                <w:lang w:eastAsia="en-US"/>
              </w:rPr>
            </w:pPr>
            <w:r w:rsidRPr="0049669D">
              <w:rPr>
                <w:rFonts w:ascii="Times New Roman" w:eastAsia="Times New Roman" w:hAnsi="Times New Roman" w:cs="Times New Roman"/>
                <w:bCs/>
                <w:sz w:val="22"/>
                <w:szCs w:val="22"/>
                <w:lang w:eastAsia="en-US"/>
              </w:rPr>
              <w:t xml:space="preserve">Atliktų darbų aktai, formos F2, F3 po </w:t>
            </w:r>
            <w:r w:rsidR="003D0977">
              <w:rPr>
                <w:rFonts w:ascii="Times New Roman" w:eastAsia="Times New Roman" w:hAnsi="Times New Roman" w:cs="Times New Roman"/>
                <w:bCs/>
                <w:sz w:val="22"/>
                <w:szCs w:val="22"/>
                <w:lang w:eastAsia="en-US"/>
              </w:rPr>
              <w:t>3</w:t>
            </w:r>
            <w:r w:rsidRPr="0049669D">
              <w:rPr>
                <w:rFonts w:ascii="Times New Roman" w:eastAsia="Times New Roman" w:hAnsi="Times New Roman" w:cs="Times New Roman"/>
                <w:bCs/>
                <w:sz w:val="22"/>
                <w:szCs w:val="22"/>
                <w:lang w:eastAsia="en-US"/>
              </w:rPr>
              <w:t xml:space="preserve"> egz.</w:t>
            </w:r>
            <w:r w:rsidR="0088206E">
              <w:rPr>
                <w:rFonts w:ascii="Times New Roman" w:eastAsia="Times New Roman" w:hAnsi="Times New Roman" w:cs="Times New Roman"/>
                <w:bCs/>
                <w:sz w:val="22"/>
                <w:szCs w:val="22"/>
                <w:lang w:eastAsia="en-US"/>
              </w:rPr>
              <w:t xml:space="preserve"> (jei pasirašoma fiziniais parašais)</w:t>
            </w:r>
            <w:r w:rsidRPr="0049669D">
              <w:rPr>
                <w:rFonts w:ascii="Times New Roman" w:eastAsia="Times New Roman" w:hAnsi="Times New Roman" w:cs="Times New Roman"/>
                <w:bCs/>
                <w:sz w:val="22"/>
                <w:szCs w:val="22"/>
                <w:lang w:eastAsia="en-US"/>
              </w:rPr>
              <w:t xml:space="preserve"> su seniūno ir</w:t>
            </w:r>
            <w:r w:rsidR="0088206E">
              <w:rPr>
                <w:rFonts w:ascii="Times New Roman" w:eastAsia="Times New Roman" w:hAnsi="Times New Roman" w:cs="Times New Roman"/>
                <w:bCs/>
                <w:sz w:val="22"/>
                <w:szCs w:val="22"/>
                <w:lang w:eastAsia="en-US"/>
              </w:rPr>
              <w:t xml:space="preserve"> </w:t>
            </w:r>
            <w:r w:rsidRPr="0049669D">
              <w:rPr>
                <w:rFonts w:ascii="Times New Roman" w:eastAsia="Times New Roman" w:hAnsi="Times New Roman" w:cs="Times New Roman"/>
                <w:bCs/>
                <w:sz w:val="22"/>
                <w:szCs w:val="22"/>
                <w:lang w:eastAsia="en-US"/>
              </w:rPr>
              <w:t>techninio prižiūrėtojo parašais</w:t>
            </w:r>
            <w:r w:rsidR="00A44288">
              <w:rPr>
                <w:rFonts w:ascii="Times New Roman" w:eastAsia="Times New Roman" w:hAnsi="Times New Roman" w:cs="Times New Roman"/>
                <w:bCs/>
                <w:sz w:val="22"/>
                <w:szCs w:val="22"/>
                <w:lang w:eastAsia="en-US"/>
              </w:rPr>
              <w:t>.</w:t>
            </w:r>
            <w:r w:rsidR="00DF791C">
              <w:rPr>
                <w:rFonts w:ascii="Times New Roman" w:eastAsia="Times New Roman" w:hAnsi="Times New Roman" w:cs="Times New Roman"/>
                <w:bCs/>
                <w:sz w:val="22"/>
                <w:szCs w:val="22"/>
                <w:lang w:eastAsia="en-US"/>
              </w:rPr>
              <w:t xml:space="preserve"> 1 egz. jei pasirašomi saugiu kvalifikuotu elektroniniu parašu.</w:t>
            </w:r>
          </w:p>
        </w:tc>
      </w:tr>
      <w:tr w:rsidR="00C0435A" w:rsidRPr="00C0435A" w14:paraId="72D2B5D3" w14:textId="77777777" w:rsidTr="00B5026D">
        <w:tc>
          <w:tcPr>
            <w:tcW w:w="1843" w:type="dxa"/>
          </w:tcPr>
          <w:p w14:paraId="5755225B" w14:textId="77777777" w:rsidR="00C0435A" w:rsidRPr="00C0435A" w:rsidRDefault="00C0435A" w:rsidP="00C0435A">
            <w:pPr>
              <w:spacing w:after="0" w:line="240" w:lineRule="auto"/>
              <w:jc w:val="both"/>
              <w:rPr>
                <w:rFonts w:ascii="Times New Roman" w:eastAsia="Times New Roman" w:hAnsi="Times New Roman" w:cs="Times New Roman"/>
                <w:bCs/>
                <w:sz w:val="22"/>
                <w:szCs w:val="20"/>
                <w:lang w:eastAsia="en-US"/>
              </w:rPr>
            </w:pPr>
            <w:r w:rsidRPr="00C0435A">
              <w:rPr>
                <w:rFonts w:ascii="Times New Roman" w:eastAsia="Times New Roman" w:hAnsi="Times New Roman" w:cs="Times New Roman"/>
                <w:bCs/>
                <w:sz w:val="20"/>
                <w:szCs w:val="20"/>
                <w:lang w:eastAsia="en-US"/>
              </w:rPr>
              <w:t>9</w:t>
            </w:r>
            <w:r w:rsidRPr="00C0435A">
              <w:rPr>
                <w:rFonts w:ascii="Times New Roman" w:eastAsia="Times New Roman" w:hAnsi="Times New Roman" w:cs="Times New Roman"/>
                <w:bCs/>
                <w:sz w:val="22"/>
                <w:szCs w:val="20"/>
                <w:lang w:eastAsia="en-US"/>
              </w:rPr>
              <w:t>.</w:t>
            </w:r>
            <w:r w:rsidRPr="00C0435A">
              <w:rPr>
                <w:rFonts w:ascii="Times New Roman" w:eastAsia="Times New Roman" w:hAnsi="Times New Roman" w:cs="Times New Roman"/>
                <w:bCs/>
                <w:sz w:val="20"/>
                <w:szCs w:val="20"/>
                <w:lang w:eastAsia="en-US"/>
              </w:rPr>
              <w:t>DARBŲ ATLIKIMO TERMINAI</w:t>
            </w:r>
          </w:p>
        </w:tc>
        <w:tc>
          <w:tcPr>
            <w:tcW w:w="8392" w:type="dxa"/>
          </w:tcPr>
          <w:p w14:paraId="7813E36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Akmenės rajono susisiekimo komunikacijų (kelių, gatvių), kitų inžinerinių statinių ir inžinerinių tinklų priežiūros darbų atlikimas ir terminai:</w:t>
            </w:r>
          </w:p>
          <w:p w14:paraId="2E0811A1"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
          <w:p w14:paraId="06992947"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Žemės sankasa. Skiriamoji juosta</w:t>
            </w:r>
          </w:p>
          <w:p w14:paraId="3CD14FD3"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Vandens nuleidimo sistemos:</w:t>
            </w:r>
          </w:p>
          <w:p w14:paraId="44F032FC"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Sulaužyti arba neveikiantys šulinėliai turi būti pakeičiami arba sutaisomi, laikinos arba standartinės grotelės turi būti uždedamos per 21 darbo dieną nuo Užsakovo užsakymo pateikimo dienos;</w:t>
            </w:r>
          </w:p>
          <w:p w14:paraId="4DE0C58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30615DF"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Kelkraščiai (jų dalys)</w:t>
            </w:r>
          </w:p>
          <w:p w14:paraId="5B81D956"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lastRenderedPageBreak/>
              <w:t>Provėžos ir įdubos kelkraščiuose ar jų dalyje turi būti užtaisomos:</w:t>
            </w:r>
          </w:p>
          <w:p w14:paraId="1F7BA378"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turi būti ištaisomos per 15 darbo dienų nuo Užsakovo užsakymo pateikimo dienos. PASTABA. Provėžos ir įdubos gali būti netaisomos žiemos metu, esant įšalui, išskyrus pavojingas, t. y. gilesnes kaip 20,0 cm.</w:t>
            </w:r>
          </w:p>
          <w:p w14:paraId="653AE34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Šlaitai</w:t>
            </w:r>
          </w:p>
          <w:p w14:paraId="1F2EB70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nuošliaužos turi būti sutvarkomos:</w:t>
            </w:r>
          </w:p>
          <w:p w14:paraId="5E2F2D0D"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Išplovos bei nuošliaužos turi būti sutvarkomos per 15 darbo dienų nuo Užsakovo užsakymo pateikimo dienos.</w:t>
            </w:r>
          </w:p>
          <w:p w14:paraId="52E0327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šlaitų pažaidos turi būti sutvarkomos:</w:t>
            </w:r>
          </w:p>
          <w:p w14:paraId="7DFC40B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Sutvirtintuose šlaituose atsiradusios pažaidos, turi būti pašalinamos per 21 darbo dieną nuo Užsakovo užsakymo pateikimo dienos.</w:t>
            </w:r>
          </w:p>
          <w:p w14:paraId="514C8021"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7EDC5A5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Grioviai (šoniniai, atkalnės), rezervai</w:t>
            </w:r>
          </w:p>
          <w:p w14:paraId="66837C99"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Užslinkusios griovių vietos, profilio atkūrimas turi būti sutvarkomi:</w:t>
            </w:r>
          </w:p>
          <w:p w14:paraId="5D4FD91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užslinkusios vietos turi būti sutvarkomos per 15 darbo dienų nuo Užsakovo užsakymo pateikimo dienos.</w:t>
            </w:r>
          </w:p>
          <w:p w14:paraId="5B491E1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plotų pažaidos turi būti sutvarkomos:</w:t>
            </w:r>
          </w:p>
          <w:p w14:paraId="1F13B85D" w14:textId="77777777" w:rsidR="00C0435A" w:rsidRPr="00C0435A" w:rsidRDefault="00C0435A" w:rsidP="00E4772F">
            <w:pPr>
              <w:numPr>
                <w:ilvl w:val="0"/>
                <w:numId w:val="34"/>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griovių sutvirtintų plotų pažaidos turi būti pašalinamos per 15 darbo dienų nuo Užsakovo užsakymo pateikimo dienos.</w:t>
            </w:r>
          </w:p>
          <w:p w14:paraId="52948C1E"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7D04DEA"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Drenažas, kanalizacija, šulinėliai</w:t>
            </w:r>
          </w:p>
          <w:p w14:paraId="7D49DCE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Elementų techninės būklė turi būti sutvarkoma:</w:t>
            </w:r>
          </w:p>
          <w:p w14:paraId="15AB7989"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Dingusios, sulaužytos grotelės arba neveikiantys šulinėliai turi būti pakeičiami arba sutaisomi per 21 darbo dieną nuo Užsakovo užsakymo pateikimo dienos.</w:t>
            </w:r>
          </w:p>
          <w:p w14:paraId="6E622F7E"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7C4F3DA"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Asfalto ir betono danga</w:t>
            </w:r>
          </w:p>
          <w:p w14:paraId="69CBCE6E"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ABB42C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CFEA17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F844644"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30886CDB"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
                <w:color w:val="000000"/>
                <w:sz w:val="22"/>
                <w:szCs w:val="22"/>
                <w:lang w:eastAsia="en-US"/>
              </w:rPr>
              <w:t>Dangos kraštų nutrupėjimas turi būti užtaisomas:</w:t>
            </w:r>
          </w:p>
          <w:p w14:paraId="7CC4D257"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Kraštai neturi būti nutrupėję tiek, kad sumažintų važiuojamosios dalies dangos plotį daugiau kaip 20,0 cm;</w:t>
            </w:r>
          </w:p>
          <w:p w14:paraId="25C64A12"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dangos kraštų nutrupėjusios vietos turi būti užtaisomos taip pat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43144EC2" w14:textId="77777777" w:rsidR="00C0435A" w:rsidRPr="00C0435A" w:rsidRDefault="00C0435A" w:rsidP="00E4772F">
            <w:pPr>
              <w:numPr>
                <w:ilvl w:val="0"/>
                <w:numId w:val="3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Kraštų nutrupėjimai, turi būti užtaisomi per 10 darbo dienų nuo Užsakovo užsakymo pateikimo dienos.</w:t>
            </w:r>
          </w:p>
          <w:p w14:paraId="7D1E477B"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Plyšių tinklas, lopai turi būti sutvarkomi:</w:t>
            </w:r>
          </w:p>
          <w:p w14:paraId="0DA9462D"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Atsiradęs plyšių tinklas, turi būti užtaisomas, numatant šių plotų paviršiaus apdarą, per 10 darbo dienų nuo Užsakovo užsakymo pateikimo dienos;</w:t>
            </w:r>
          </w:p>
          <w:p w14:paraId="31F5F601"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43EB4D0B"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34F7802E"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15FD2EBE"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2CF6F42F"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9027BA7"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Atsiradusios didesnės deformacijos turi būti ištaisomos per 21 darbo dieną</w:t>
            </w:r>
            <w:r w:rsidRPr="00C0435A">
              <w:rPr>
                <w:rFonts w:ascii="Times New Roman" w:eastAsia="Times New Roman" w:hAnsi="Times New Roman" w:cs="Times New Roman"/>
                <w:color w:val="000000"/>
                <w:sz w:val="22"/>
                <w:szCs w:val="22"/>
                <w:lang w:eastAsia="en-US"/>
              </w:rPr>
              <w:t xml:space="preserve"> </w:t>
            </w:r>
            <w:r w:rsidRPr="00C0435A">
              <w:rPr>
                <w:rFonts w:ascii="Times New Roman" w:eastAsia="Times New Roman" w:hAnsi="Times New Roman" w:cs="Times New Roman"/>
                <w:bCs/>
                <w:color w:val="000000"/>
                <w:sz w:val="22"/>
                <w:szCs w:val="22"/>
                <w:lang w:eastAsia="en-US"/>
              </w:rPr>
              <w:t>nuo Užsakovo užsakymo pateikimo dienos.</w:t>
            </w:r>
          </w:p>
          <w:p w14:paraId="0F4E8193"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51CD97F4"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Žvyro, žvyro ir skaldos, skaldos danga (žvyrkeliai)</w:t>
            </w:r>
          </w:p>
          <w:p w14:paraId="574B444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7D87536C"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žvyro dangą greideriu. Žvyro dangos profiliavimas greideriu turi būti atliktas per 15 darbo dienų nuo Užsakovo užsakymo pateikimo dienos;</w:t>
            </w:r>
          </w:p>
          <w:p w14:paraId="4B984B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dangą nesurištųjų mineralinių medžiagų mišiniu (skalda, žvyras, smėlis) per 7 darbo dienas nuo Užsakovo užsakymo pateikimo dienos.</w:t>
            </w:r>
          </w:p>
          <w:p w14:paraId="2C89ABD6"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3891EF15"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21 darbo dieną nuo Užsakovo užsakymo pateikimo dienos.</w:t>
            </w:r>
          </w:p>
          <w:p w14:paraId="518DD74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880EFD"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Grindiniai</w:t>
            </w:r>
          </w:p>
          <w:p w14:paraId="03B3DE1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265C24EC"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38014248"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kitomis medžiagomis turi būti užtaisomos  tik pavojingos</w:t>
            </w:r>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išdaužos</w:t>
            </w:r>
            <w:proofErr w:type="spellEnd"/>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duobės</w:t>
            </w:r>
            <w:proofErr w:type="spellEnd"/>
            <w:r w:rsidRPr="00C0435A">
              <w:rPr>
                <w:rFonts w:ascii="Times New Roman" w:eastAsia="Times New Roman" w:hAnsi="Times New Roman" w:cs="Times New Roman"/>
                <w:bCs/>
                <w:color w:val="000000"/>
                <w:sz w:val="22"/>
                <w:szCs w:val="22"/>
                <w:lang w:val="en-US" w:eastAsia="en-US"/>
              </w:rPr>
              <w:t xml:space="preserve">) </w:t>
            </w:r>
            <w:r w:rsidRPr="00C0435A">
              <w:rPr>
                <w:rFonts w:ascii="Times New Roman" w:eastAsia="Times New Roman" w:hAnsi="Times New Roman" w:cs="Times New Roman"/>
                <w:bCs/>
                <w:color w:val="000000"/>
                <w:sz w:val="22"/>
                <w:szCs w:val="22"/>
                <w:lang w:eastAsia="en-US"/>
              </w:rPr>
              <w:t>per 2 darbo dienas nuo Užsakovo  užsakymo pateikimo dienos;</w:t>
            </w:r>
          </w:p>
          <w:p w14:paraId="2358A81D"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eismo saugumui yra gilesnės kaip 100 mm ir didesnės kaip 0,1 m2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1B361FDA"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įlūžiai, įdubos turi būti sutvarkomos:</w:t>
            </w:r>
          </w:p>
          <w:p w14:paraId="0670B455" w14:textId="77777777" w:rsidR="00C0435A" w:rsidRPr="00C0435A" w:rsidRDefault="00C0435A" w:rsidP="00E4772F">
            <w:pPr>
              <w:numPr>
                <w:ilvl w:val="0"/>
                <w:numId w:val="37"/>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bangos, įlūžiai ir įdubos turi būti ištaisomos per 10 darbo dienų nuo Užsakovo užsakymo pateikimo dienos.</w:t>
            </w:r>
          </w:p>
          <w:p w14:paraId="2CC2D4F5"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7077B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asfalto danga</w:t>
            </w:r>
          </w:p>
          <w:p w14:paraId="7AACC672"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 xml:space="preserve">Atsiradusios kelkraščiuose </w:t>
            </w:r>
            <w:proofErr w:type="spellStart"/>
            <w:r w:rsidRPr="00C0435A">
              <w:rPr>
                <w:rFonts w:ascii="Times New Roman" w:eastAsia="Calibri" w:hAnsi="Times New Roman" w:cs="Times New Roman"/>
                <w:b/>
                <w:color w:val="000000"/>
                <w:sz w:val="22"/>
                <w:szCs w:val="22"/>
                <w:lang w:eastAsia="en-US"/>
              </w:rPr>
              <w:t>išdaužos</w:t>
            </w:r>
            <w:proofErr w:type="spellEnd"/>
            <w:r w:rsidRPr="00C0435A">
              <w:rPr>
                <w:rFonts w:ascii="Times New Roman" w:eastAsia="Calibri" w:hAnsi="Times New Roman" w:cs="Times New Roman"/>
                <w:b/>
                <w:color w:val="000000"/>
                <w:sz w:val="22"/>
                <w:szCs w:val="22"/>
                <w:lang w:eastAsia="en-US"/>
              </w:rPr>
              <w:t xml:space="preserve"> (duobės) turi būti užtaisomos:</w:t>
            </w:r>
          </w:p>
          <w:p w14:paraId="5145FB00"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4BB04F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5B97881"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0750B65F"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3E711542"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1349480A"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7D5D70E9"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04C18D37"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053201F"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Deformacijos turi būti ištaisomos per 21 darbo dieną nuo Užsakovo užsakymo pateikimo dienos.</w:t>
            </w:r>
          </w:p>
          <w:p w14:paraId="6003EE05"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Išorinių kelkraščių kraštų nutrupėjimas turi būti užtaisomas:</w:t>
            </w:r>
          </w:p>
          <w:p w14:paraId="11CF2ED4" w14:textId="77777777" w:rsidR="00C0435A" w:rsidRPr="00C0435A" w:rsidRDefault="00C0435A" w:rsidP="00E4772F">
            <w:pPr>
              <w:numPr>
                <w:ilvl w:val="0"/>
                <w:numId w:val="4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nutrupėjusių (nulūžusių) krašto vietų, susiaurinančių kelkraštį daugiau kaip 10,0 cm;</w:t>
            </w:r>
          </w:p>
          <w:p w14:paraId="54443BE7" w14:textId="77777777" w:rsidR="00C0435A" w:rsidRPr="00C0435A" w:rsidRDefault="00C0435A" w:rsidP="00E4772F">
            <w:pPr>
              <w:numPr>
                <w:ilvl w:val="0"/>
                <w:numId w:val="4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nutrupėjusios vietos turi būti užtaisomos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58BAF24B" w14:textId="77777777" w:rsidR="00C0435A" w:rsidRPr="00C0435A" w:rsidRDefault="00C0435A" w:rsidP="00E4772F">
            <w:pPr>
              <w:numPr>
                <w:ilvl w:val="0"/>
                <w:numId w:val="4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Išorinių kelkraščių kraštų nutrupėjimai turi būti užtaisomi per 10 darbo dienų nuo Užsakovo užsakymo pateikimo dienos.</w:t>
            </w:r>
          </w:p>
          <w:p w14:paraId="16EE1E3C" w14:textId="77777777" w:rsidR="00C0435A" w:rsidRPr="00C0435A" w:rsidRDefault="00C0435A" w:rsidP="00C0435A">
            <w:pPr>
              <w:spacing w:after="0" w:line="240" w:lineRule="auto"/>
              <w:ind w:left="1440"/>
              <w:contextualSpacing/>
              <w:jc w:val="both"/>
              <w:rPr>
                <w:rFonts w:ascii="Times New Roman" w:eastAsia="Times New Roman" w:hAnsi="Times New Roman" w:cs="Times New Roman"/>
                <w:bCs/>
                <w:color w:val="000000"/>
                <w:sz w:val="22"/>
                <w:szCs w:val="22"/>
                <w:lang w:eastAsia="en-US"/>
              </w:rPr>
            </w:pPr>
          </w:p>
          <w:p w14:paraId="480AA85B"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nesurištųjų mineralinių medžiagų danga</w:t>
            </w:r>
          </w:p>
          <w:p w14:paraId="5BE98C9D"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kelkraščiuose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29C44FE8"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kelkraščius. Kelkraščių profiliavimas turi būti atliktas per 15 darbo dienų nuo Užsakovo užsakymo pateikimo dienos;</w:t>
            </w:r>
          </w:p>
          <w:p w14:paraId="6B3A4E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kelkraščio dangą nesurištųjų mineralinių medžiagų mišiniu (skalda, žvyras, smėlis) per 7 darbo dienas nuo Užsakovo užsakymo pateikimo dienos.</w:t>
            </w:r>
          </w:p>
          <w:p w14:paraId="36D6C8FA"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68E8FF8D"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10 darbo dienų nuo Užsakovo užsakymo pateikimo dienos.</w:t>
            </w:r>
          </w:p>
          <w:p w14:paraId="4DA0B12B"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8B99C8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Pralaidos, kanalizuoti grioviai</w:t>
            </w:r>
          </w:p>
          <w:p w14:paraId="73B5F18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Sąnašos turi būti sutvarkomos:</w:t>
            </w:r>
          </w:p>
          <w:p w14:paraId="2600B59F"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didesniam sąnašų kiekiui, kai suprastėja vandens nutekėjimas, arba kai vanduo nebeprateka, pralaida turi būti išvaloma per 5 darbo dienas nuo Užsakovo užsakymo pateikimo dienos.</w:t>
            </w:r>
          </w:p>
          <w:p w14:paraId="044450EF"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Tuštumos virš žiedų turi būti sutvarkomos:</w:t>
            </w:r>
          </w:p>
          <w:p w14:paraId="4BE18ED4"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tuštumos, esant sausam vasaros periodui, turi būti užpildomos per 10 darbo dienų nuo Užsakovo užsakymo pateikimo dienos.</w:t>
            </w:r>
          </w:p>
          <w:p w14:paraId="27314916"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Pažaidos (sandūrų, antgalių ir žiedų padėties) turi būti sutvarkomos:</w:t>
            </w:r>
          </w:p>
          <w:p w14:paraId="28CDA45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(ištrupėjusios sandūrų vietos, atskirų žiedų, antgalių poslinkiai ir (arba) pokrypiai) turi būti ištaisomos vasaros sezono metu per 10 darbo dienų nuo Užsakovo užsakymo pateikimo dienos.</w:t>
            </w:r>
          </w:p>
          <w:p w14:paraId="74256A4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Gelžbetoninių elementų techninė būklė turi būti sutvarkoma:</w:t>
            </w:r>
          </w:p>
          <w:p w14:paraId="5A6BF2A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didesnėms pažaidoms, jos turi būti ištaisomos vasaros sezono metu per 15 darbo dienų nuo Užsakovo užsakymo pateikimo dienos.</w:t>
            </w:r>
          </w:p>
          <w:p w14:paraId="7A47B844"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C75083C"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Įtekamieji ir ištekamieji pralaidų grioviai</w:t>
            </w:r>
          </w:p>
          <w:p w14:paraId="20C99F45"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sutvirtintų šlaitų pažaidos turi būti sutvarkomos:</w:t>
            </w:r>
          </w:p>
          <w:p w14:paraId="71EFD9C1"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šlaitų ir dugno išplovos turi būti užtaisomos, apie vamzdžius sutvirtintų šlaitų, sutvirtinto vagos dugno, betoninių latakų pažaidos turi būti pašalinamos per 21 darbo dieną nuo Užsakovo užsakymo pateikimo dienos.</w:t>
            </w:r>
          </w:p>
          <w:p w14:paraId="1981AA17"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1E66FA44"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Nuovažos</w:t>
            </w:r>
          </w:p>
          <w:p w14:paraId="6F9BC83C"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nuovažose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65D9537"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Nuovažose atsiradusios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turi būti užtaisomos per 10 darbo dienų nuo Užsakovo užsakymo pateikimo dienos.</w:t>
            </w:r>
          </w:p>
          <w:p w14:paraId="0F323CB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Išplovos turi būti užtaisomos:</w:t>
            </w:r>
          </w:p>
          <w:p w14:paraId="15501B3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išplovos turi būti užtaisomos  per 10 darbo dienų nuo Užsakovo užsakymo pateikimo dienos.</w:t>
            </w:r>
          </w:p>
          <w:p w14:paraId="3D31B612"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3722B23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Paprastojo remonto, kapitalinio remonto, rekonstravimo - projektavimo ir rangos darbų atlikimo terminai:</w:t>
            </w:r>
          </w:p>
          <w:p w14:paraId="491CEF55" w14:textId="77777777" w:rsidR="00C0435A" w:rsidRPr="00C0435A" w:rsidRDefault="00C0435A" w:rsidP="00E4772F">
            <w:pPr>
              <w:numPr>
                <w:ilvl w:val="0"/>
                <w:numId w:val="32"/>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Užsakovas gali užsakyti: projektavimo paslaugas (be rangos darbų), rangos darbus arba projektavimo paslaugas kartu su rangos darbais.</w:t>
            </w:r>
          </w:p>
          <w:p w14:paraId="76165E8D" w14:textId="0E259BB2" w:rsidR="00C0435A" w:rsidRP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Projektavimo  paslaugos turi būti suteiktos per 60 darbo dienų   nuo Užsakovo užsakymo </w:t>
            </w:r>
            <w:r w:rsidRPr="00C0435A">
              <w:rPr>
                <w:rFonts w:ascii="Times New Roman" w:eastAsia="Times New Roman" w:hAnsi="Times New Roman" w:cs="Times New Roman"/>
                <w:bCs/>
                <w:sz w:val="22"/>
                <w:szCs w:val="22"/>
                <w:lang w:eastAsia="en-US"/>
              </w:rPr>
              <w:t xml:space="preserve">pateikimo dienos (neįskaitant projekto ekspertizės atlikimo </w:t>
            </w:r>
            <w:r w:rsidRPr="00C0435A">
              <w:rPr>
                <w:rFonts w:ascii="Times New Roman" w:eastAsia="Times New Roman" w:hAnsi="Times New Roman" w:cs="Times New Roman"/>
                <w:bCs/>
                <w:sz w:val="22"/>
                <w:szCs w:val="22"/>
                <w:lang w:eastAsia="en-US"/>
              </w:rPr>
              <w:lastRenderedPageBreak/>
              <w:t xml:space="preserve">termino). </w:t>
            </w:r>
            <w:r w:rsidR="00D1651D">
              <w:rPr>
                <w:rFonts w:ascii="Times New Roman" w:eastAsia="Times New Roman" w:hAnsi="Times New Roman" w:cs="Times New Roman"/>
                <w:bCs/>
                <w:sz w:val="22"/>
                <w:szCs w:val="22"/>
                <w:lang w:eastAsia="en-US"/>
              </w:rPr>
              <w:t xml:space="preserve">Ekspertams pateikus pastabas projektui, Rangovas projekto pastabas privalo ištaisyti per 5 (penkias) darbo dienas, </w:t>
            </w:r>
            <w:r w:rsidR="006229CB">
              <w:rPr>
                <w:rFonts w:ascii="Times New Roman" w:eastAsia="Times New Roman" w:hAnsi="Times New Roman" w:cs="Times New Roman"/>
                <w:bCs/>
                <w:sz w:val="22"/>
                <w:szCs w:val="22"/>
                <w:lang w:eastAsia="en-US"/>
              </w:rPr>
              <w:t xml:space="preserve">nuo pastabų iš ekspertų gavimo dienos. </w:t>
            </w:r>
            <w:r w:rsidRPr="00C0435A">
              <w:rPr>
                <w:rFonts w:ascii="Times New Roman" w:eastAsia="Times New Roman" w:hAnsi="Times New Roman" w:cs="Times New Roman"/>
                <w:bCs/>
                <w:sz w:val="22"/>
                <w:szCs w:val="22"/>
                <w:lang w:eastAsia="en-US"/>
              </w:rPr>
              <w:t>Kartu su u</w:t>
            </w:r>
            <w:r w:rsidRPr="00C0435A">
              <w:rPr>
                <w:rFonts w:ascii="Times New Roman" w:eastAsia="Times New Roman" w:hAnsi="Times New Roman" w:cs="Times New Roman"/>
                <w:bCs/>
                <w:color w:val="000000"/>
                <w:sz w:val="22"/>
                <w:szCs w:val="22"/>
                <w:lang w:eastAsia="en-US"/>
              </w:rPr>
              <w:t>žsakymu Užsakovas pateiks projektavimo užduotis;</w:t>
            </w:r>
          </w:p>
          <w:p w14:paraId="53363CC9" w14:textId="2FBC9D80" w:rsid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Rangos darbai turi būti atlikti per </w:t>
            </w:r>
            <w:r w:rsidR="005E1486">
              <w:rPr>
                <w:rFonts w:ascii="Times New Roman" w:eastAsia="Times New Roman" w:hAnsi="Times New Roman" w:cs="Times New Roman"/>
                <w:bCs/>
                <w:color w:val="000000"/>
                <w:sz w:val="22"/>
                <w:szCs w:val="22"/>
                <w:lang w:eastAsia="en-US"/>
              </w:rPr>
              <w:t>25</w:t>
            </w:r>
            <w:r w:rsidRPr="00C0435A">
              <w:rPr>
                <w:rFonts w:ascii="Times New Roman" w:eastAsia="Times New Roman" w:hAnsi="Times New Roman" w:cs="Times New Roman"/>
                <w:bCs/>
                <w:color w:val="000000"/>
                <w:sz w:val="22"/>
                <w:szCs w:val="22"/>
                <w:lang w:eastAsia="en-US"/>
              </w:rPr>
              <w:t xml:space="preserve"> </w:t>
            </w:r>
            <w:r w:rsidR="006752DE">
              <w:rPr>
                <w:rFonts w:ascii="Times New Roman" w:eastAsia="Times New Roman" w:hAnsi="Times New Roman" w:cs="Times New Roman"/>
                <w:bCs/>
                <w:color w:val="000000"/>
                <w:sz w:val="22"/>
                <w:szCs w:val="22"/>
                <w:lang w:eastAsia="en-US"/>
              </w:rPr>
              <w:t>darbo</w:t>
            </w:r>
            <w:r w:rsidRPr="00C0435A">
              <w:rPr>
                <w:rFonts w:ascii="Times New Roman" w:eastAsia="Times New Roman" w:hAnsi="Times New Roman" w:cs="Times New Roman"/>
                <w:bCs/>
                <w:color w:val="000000"/>
                <w:sz w:val="22"/>
                <w:szCs w:val="22"/>
                <w:lang w:eastAsia="en-US"/>
              </w:rPr>
              <w:t xml:space="preserve"> dien</w:t>
            </w:r>
            <w:r w:rsidR="005E1486">
              <w:rPr>
                <w:rFonts w:ascii="Times New Roman" w:eastAsia="Times New Roman" w:hAnsi="Times New Roman" w:cs="Times New Roman"/>
                <w:bCs/>
                <w:color w:val="000000"/>
                <w:sz w:val="22"/>
                <w:szCs w:val="22"/>
                <w:lang w:eastAsia="en-US"/>
              </w:rPr>
              <w:t>as</w:t>
            </w:r>
            <w:r w:rsidRPr="00C0435A">
              <w:rPr>
                <w:rFonts w:ascii="Times New Roman" w:eastAsia="Times New Roman" w:hAnsi="Times New Roman" w:cs="Times New Roman"/>
                <w:bCs/>
                <w:color w:val="000000"/>
                <w:sz w:val="22"/>
                <w:szCs w:val="22"/>
                <w:lang w:eastAsia="en-US"/>
              </w:rPr>
              <w:t xml:space="preserve"> nuo Užsakovo užsakymo pateikimo dienos.</w:t>
            </w:r>
          </w:p>
          <w:p w14:paraId="679922F9" w14:textId="2461A2FE" w:rsidR="001121D5" w:rsidRPr="00C0435A" w:rsidRDefault="001121D5"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Pr>
                <w:rFonts w:ascii="Times New Roman" w:eastAsia="Times New Roman" w:hAnsi="Times New Roman" w:cs="Times New Roman"/>
                <w:bCs/>
                <w:color w:val="000000"/>
                <w:sz w:val="22"/>
                <w:szCs w:val="22"/>
                <w:lang w:eastAsia="en-US"/>
              </w:rPr>
              <w:t>Užsakius p</w:t>
            </w:r>
            <w:r w:rsidRPr="00C0435A">
              <w:rPr>
                <w:rFonts w:ascii="Times New Roman" w:eastAsia="Times New Roman" w:hAnsi="Times New Roman" w:cs="Times New Roman"/>
                <w:bCs/>
                <w:color w:val="000000"/>
                <w:sz w:val="22"/>
                <w:szCs w:val="22"/>
                <w:lang w:eastAsia="en-US"/>
              </w:rPr>
              <w:t>rojektavimo paslaugas kartu su rangos darbais</w:t>
            </w:r>
            <w:r>
              <w:rPr>
                <w:rFonts w:ascii="Times New Roman" w:eastAsia="Times New Roman" w:hAnsi="Times New Roman" w:cs="Times New Roman"/>
                <w:bCs/>
                <w:color w:val="000000"/>
                <w:sz w:val="22"/>
                <w:szCs w:val="22"/>
                <w:lang w:eastAsia="en-US"/>
              </w:rPr>
              <w:t xml:space="preserve">, bendras paslaugų ir darbų terminas nuo projektavimo užsakymo pateikimo yra </w:t>
            </w:r>
            <w:r w:rsidR="000E1A08">
              <w:rPr>
                <w:rFonts w:ascii="Times New Roman" w:eastAsia="Times New Roman" w:hAnsi="Times New Roman" w:cs="Times New Roman"/>
                <w:bCs/>
                <w:color w:val="000000"/>
                <w:sz w:val="22"/>
                <w:szCs w:val="22"/>
                <w:lang w:eastAsia="en-US"/>
              </w:rPr>
              <w:t>85</w:t>
            </w:r>
            <w:r>
              <w:rPr>
                <w:rFonts w:ascii="Times New Roman" w:eastAsia="Times New Roman" w:hAnsi="Times New Roman" w:cs="Times New Roman"/>
                <w:bCs/>
                <w:color w:val="000000"/>
                <w:sz w:val="22"/>
                <w:szCs w:val="22"/>
                <w:lang w:eastAsia="en-US"/>
              </w:rPr>
              <w:t xml:space="preserve"> darbo dien</w:t>
            </w:r>
            <w:r w:rsidR="000E1A08">
              <w:rPr>
                <w:rFonts w:ascii="Times New Roman" w:eastAsia="Times New Roman" w:hAnsi="Times New Roman" w:cs="Times New Roman"/>
                <w:bCs/>
                <w:color w:val="000000"/>
                <w:sz w:val="22"/>
                <w:szCs w:val="22"/>
                <w:lang w:eastAsia="en-US"/>
              </w:rPr>
              <w:t>os</w:t>
            </w:r>
            <w:r>
              <w:rPr>
                <w:rFonts w:ascii="Times New Roman" w:eastAsia="Times New Roman" w:hAnsi="Times New Roman" w:cs="Times New Roman"/>
                <w:bCs/>
                <w:color w:val="000000"/>
                <w:sz w:val="22"/>
                <w:szCs w:val="22"/>
                <w:lang w:eastAsia="en-US"/>
              </w:rPr>
              <w:t>.</w:t>
            </w:r>
            <w:r w:rsidR="000E1A08">
              <w:rPr>
                <w:rFonts w:ascii="Times New Roman" w:eastAsia="Times New Roman" w:hAnsi="Times New Roman" w:cs="Times New Roman"/>
                <w:bCs/>
                <w:color w:val="000000"/>
                <w:sz w:val="22"/>
                <w:szCs w:val="22"/>
                <w:lang w:eastAsia="en-US"/>
              </w:rPr>
              <w:t xml:space="preserve"> Atskiras užsakymas rangos darbams nebeteikiamas.</w:t>
            </w:r>
          </w:p>
          <w:p w14:paraId="62C6C4B5"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FF0000"/>
                <w:sz w:val="22"/>
                <w:szCs w:val="22"/>
                <w:lang w:eastAsia="en-US"/>
              </w:rPr>
            </w:pPr>
          </w:p>
          <w:p w14:paraId="7E753DD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Užsakymas pateikiamas raštu, arba elektroniniu laišku. Apie kiekvieną gautą užsakymą iš Užsakovo, Rangovas privalo patvirtinti apie užsakymo gavimą atsakydamas Užsakovui raštu arba elektroniniu laišku, kad užsakymas gautas.</w:t>
            </w:r>
          </w:p>
        </w:tc>
      </w:tr>
    </w:tbl>
    <w:p w14:paraId="1896539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bookmarkStart w:id="6" w:name="_Hlk160626178"/>
    </w:p>
    <w:p w14:paraId="5A10B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EF688A0" w14:textId="5071CAE9"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Parengė: Statybos skyriaus </w:t>
      </w:r>
      <w:r w:rsidR="00592644">
        <w:rPr>
          <w:rFonts w:ascii="Times New Roman" w:eastAsia="Times New Roman" w:hAnsi="Times New Roman" w:cs="Times New Roman"/>
          <w:bCs/>
          <w:sz w:val="22"/>
          <w:szCs w:val="22"/>
          <w:lang w:eastAsia="en-US"/>
        </w:rPr>
        <w:t>vedėjo pavaduotoja</w:t>
      </w:r>
      <w:r w:rsidRPr="00C0435A">
        <w:rPr>
          <w:rFonts w:ascii="Times New Roman" w:eastAsia="Times New Roman" w:hAnsi="Times New Roman" w:cs="Times New Roman"/>
          <w:bCs/>
          <w:sz w:val="22"/>
          <w:szCs w:val="22"/>
          <w:lang w:eastAsia="en-US"/>
        </w:rPr>
        <w:tab/>
      </w:r>
      <w:r w:rsidRPr="00C0435A">
        <w:rPr>
          <w:rFonts w:ascii="Times New Roman" w:eastAsia="Times New Roman" w:hAnsi="Times New Roman" w:cs="Times New Roman"/>
          <w:bCs/>
          <w:sz w:val="22"/>
          <w:szCs w:val="22"/>
          <w:lang w:eastAsia="en-US"/>
        </w:rPr>
        <w:tab/>
        <w:t xml:space="preserve">                     </w:t>
      </w:r>
      <w:r w:rsidR="00592644">
        <w:rPr>
          <w:rFonts w:ascii="Times New Roman" w:eastAsia="Times New Roman" w:hAnsi="Times New Roman" w:cs="Times New Roman"/>
          <w:bCs/>
          <w:sz w:val="22"/>
          <w:szCs w:val="22"/>
          <w:lang w:eastAsia="en-US"/>
        </w:rPr>
        <w:t xml:space="preserve">                  </w:t>
      </w:r>
      <w:r w:rsidRPr="00C0435A">
        <w:rPr>
          <w:rFonts w:ascii="Times New Roman" w:eastAsia="Times New Roman" w:hAnsi="Times New Roman" w:cs="Times New Roman"/>
          <w:bCs/>
          <w:sz w:val="22"/>
          <w:szCs w:val="22"/>
          <w:lang w:eastAsia="en-US"/>
        </w:rPr>
        <w:t xml:space="preserve">   Agneta </w:t>
      </w:r>
      <w:r w:rsidR="00592644">
        <w:rPr>
          <w:rFonts w:ascii="Times New Roman" w:eastAsia="Times New Roman" w:hAnsi="Times New Roman" w:cs="Times New Roman"/>
          <w:bCs/>
          <w:sz w:val="22"/>
          <w:szCs w:val="22"/>
          <w:lang w:eastAsia="en-US"/>
        </w:rPr>
        <w:t>Naglienė</w:t>
      </w:r>
    </w:p>
    <w:p w14:paraId="62E43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bookmarkEnd w:id="6"/>
    <w:p w14:paraId="75EF817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00467E3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B64984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D330AF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A38F49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60CCBB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3EF99B9"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9E9262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06A494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8898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E748EC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895CC45"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65CA4F73"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D56ED8F"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AE44750"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290A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1CB0AA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75646A9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85A9028"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5590BE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3DC3AD7"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870FF3"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EADA0F"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AFE287B"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053E42"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EBCCD7A"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0E124B1"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359422"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3900D5E"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321A4B1"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42A0846"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B1513B"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7539984"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72C7B5"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9124725"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4A33D4" w14:textId="77777777" w:rsidR="00074796" w:rsidRDefault="00074796" w:rsidP="008A3F4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sectPr w:rsidR="00074796" w:rsidSect="008A3F4F">
      <w:footerReference w:type="first" r:id="rId11"/>
      <w:pgSz w:w="12240" w:h="15840"/>
      <w:pgMar w:top="709" w:right="460"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534D0" w14:textId="77777777" w:rsidR="00C82ABB" w:rsidRDefault="00C82ABB" w:rsidP="00D05666">
      <w:r>
        <w:separator/>
      </w:r>
    </w:p>
  </w:endnote>
  <w:endnote w:type="continuationSeparator" w:id="0">
    <w:p w14:paraId="56C6BBE0" w14:textId="77777777" w:rsidR="00C82ABB" w:rsidRDefault="00C82ABB" w:rsidP="00D05666">
      <w:r>
        <w:continuationSeparator/>
      </w:r>
    </w:p>
  </w:endnote>
  <w:endnote w:type="continuationNotice" w:id="1">
    <w:p w14:paraId="41473AFC" w14:textId="77777777" w:rsidR="00C82ABB" w:rsidRDefault="00C82A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0620" w14:textId="77777777" w:rsidR="00C82ABB" w:rsidRDefault="00C82ABB" w:rsidP="00D05666">
      <w:r>
        <w:separator/>
      </w:r>
    </w:p>
  </w:footnote>
  <w:footnote w:type="continuationSeparator" w:id="0">
    <w:p w14:paraId="50A6E34D" w14:textId="77777777" w:rsidR="00C82ABB" w:rsidRDefault="00C82ABB" w:rsidP="00D05666">
      <w:r>
        <w:continuationSeparator/>
      </w:r>
    </w:p>
  </w:footnote>
  <w:footnote w:type="continuationNotice" w:id="1">
    <w:p w14:paraId="75BE21BA" w14:textId="77777777" w:rsidR="00C82ABB" w:rsidRDefault="00C82A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89319446">
    <w:abstractNumId w:val="21"/>
  </w:num>
  <w:num w:numId="2" w16cid:durableId="1655374183">
    <w:abstractNumId w:val="3"/>
  </w:num>
  <w:num w:numId="3" w16cid:durableId="1195116226">
    <w:abstractNumId w:val="62"/>
  </w:num>
  <w:num w:numId="4" w16cid:durableId="630138784">
    <w:abstractNumId w:val="58"/>
  </w:num>
  <w:num w:numId="5" w16cid:durableId="1559628748">
    <w:abstractNumId w:val="46"/>
  </w:num>
  <w:num w:numId="6" w16cid:durableId="2020309802">
    <w:abstractNumId w:val="70"/>
  </w:num>
  <w:num w:numId="7" w16cid:durableId="624432492">
    <w:abstractNumId w:val="64"/>
  </w:num>
  <w:num w:numId="8" w16cid:durableId="1337030813">
    <w:abstractNumId w:val="1"/>
  </w:num>
  <w:num w:numId="9" w16cid:durableId="375392326">
    <w:abstractNumId w:val="44"/>
  </w:num>
  <w:num w:numId="10" w16cid:durableId="935594023">
    <w:abstractNumId w:val="60"/>
  </w:num>
  <w:num w:numId="11" w16cid:durableId="379204674">
    <w:abstractNumId w:val="14"/>
  </w:num>
  <w:num w:numId="12" w16cid:durableId="1930116274">
    <w:abstractNumId w:val="26"/>
  </w:num>
  <w:num w:numId="13" w16cid:durableId="360283883">
    <w:abstractNumId w:val="11"/>
  </w:num>
  <w:num w:numId="14" w16cid:durableId="1510172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6835681">
    <w:abstractNumId w:val="57"/>
  </w:num>
  <w:num w:numId="16" w16cid:durableId="1295058833">
    <w:abstractNumId w:val="50"/>
  </w:num>
  <w:num w:numId="17" w16cid:durableId="423457996">
    <w:abstractNumId w:val="55"/>
  </w:num>
  <w:num w:numId="18" w16cid:durableId="823468094">
    <w:abstractNumId w:val="25"/>
  </w:num>
  <w:num w:numId="19" w16cid:durableId="186329798">
    <w:abstractNumId w:val="52"/>
  </w:num>
  <w:num w:numId="20" w16cid:durableId="1095176040">
    <w:abstractNumId w:val="59"/>
  </w:num>
  <w:num w:numId="21" w16cid:durableId="659189854">
    <w:abstractNumId w:val="0"/>
  </w:num>
  <w:num w:numId="22" w16cid:durableId="9263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628481">
    <w:abstractNumId w:val="45"/>
  </w:num>
  <w:num w:numId="24" w16cid:durableId="1169784120">
    <w:abstractNumId w:val="22"/>
  </w:num>
  <w:num w:numId="25" w16cid:durableId="1421565018">
    <w:abstractNumId w:val="23"/>
  </w:num>
  <w:num w:numId="26" w16cid:durableId="1464039717">
    <w:abstractNumId w:val="24"/>
  </w:num>
  <w:num w:numId="27" w16cid:durableId="14668973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8720818">
    <w:abstractNumId w:val="38"/>
  </w:num>
  <w:num w:numId="29" w16cid:durableId="68893883">
    <w:abstractNumId w:val="2"/>
  </w:num>
  <w:num w:numId="30" w16cid:durableId="1984040043">
    <w:abstractNumId w:val="19"/>
  </w:num>
  <w:num w:numId="31" w16cid:durableId="1225990341">
    <w:abstractNumId w:val="36"/>
  </w:num>
  <w:num w:numId="32" w16cid:durableId="1708676755">
    <w:abstractNumId w:val="35"/>
  </w:num>
  <w:num w:numId="33" w16cid:durableId="1135759603">
    <w:abstractNumId w:val="56"/>
  </w:num>
  <w:num w:numId="34" w16cid:durableId="1406536762">
    <w:abstractNumId w:val="29"/>
  </w:num>
  <w:num w:numId="35" w16cid:durableId="1972444179">
    <w:abstractNumId w:val="18"/>
  </w:num>
  <w:num w:numId="36" w16cid:durableId="460265722">
    <w:abstractNumId w:val="43"/>
  </w:num>
  <w:num w:numId="37" w16cid:durableId="275599151">
    <w:abstractNumId w:val="17"/>
  </w:num>
  <w:num w:numId="38" w16cid:durableId="1741171229">
    <w:abstractNumId w:val="33"/>
  </w:num>
  <w:num w:numId="39" w16cid:durableId="447092581">
    <w:abstractNumId w:val="31"/>
  </w:num>
  <w:num w:numId="40" w16cid:durableId="454905410">
    <w:abstractNumId w:val="49"/>
  </w:num>
  <w:num w:numId="41" w16cid:durableId="1410612925">
    <w:abstractNumId w:val="10"/>
  </w:num>
  <w:num w:numId="42" w16cid:durableId="1600479431">
    <w:abstractNumId w:val="65"/>
  </w:num>
  <w:num w:numId="43" w16cid:durableId="1140613036">
    <w:abstractNumId w:val="68"/>
  </w:num>
  <w:num w:numId="44" w16cid:durableId="585193313">
    <w:abstractNumId w:val="66"/>
  </w:num>
  <w:num w:numId="45" w16cid:durableId="937643811">
    <w:abstractNumId w:val="37"/>
  </w:num>
  <w:num w:numId="46" w16cid:durableId="700934689">
    <w:abstractNumId w:val="12"/>
  </w:num>
  <w:num w:numId="47" w16cid:durableId="162858763">
    <w:abstractNumId w:val="13"/>
  </w:num>
  <w:num w:numId="48" w16cid:durableId="972826127">
    <w:abstractNumId w:val="41"/>
  </w:num>
  <w:num w:numId="49" w16cid:durableId="38555312">
    <w:abstractNumId w:val="34"/>
  </w:num>
  <w:num w:numId="50" w16cid:durableId="52625563">
    <w:abstractNumId w:val="61"/>
  </w:num>
  <w:num w:numId="51" w16cid:durableId="1456438452">
    <w:abstractNumId w:val="6"/>
  </w:num>
  <w:num w:numId="52" w16cid:durableId="1370952679">
    <w:abstractNumId w:val="5"/>
  </w:num>
  <w:num w:numId="53" w16cid:durableId="1809085143">
    <w:abstractNumId w:val="48"/>
  </w:num>
  <w:num w:numId="54" w16cid:durableId="2099326106">
    <w:abstractNumId w:val="7"/>
  </w:num>
  <w:num w:numId="55" w16cid:durableId="667094691">
    <w:abstractNumId w:val="30"/>
  </w:num>
  <w:num w:numId="56" w16cid:durableId="1745956876">
    <w:abstractNumId w:val="47"/>
  </w:num>
  <w:num w:numId="57" w16cid:durableId="1255046546">
    <w:abstractNumId w:val="63"/>
  </w:num>
  <w:num w:numId="58" w16cid:durableId="1906448417">
    <w:abstractNumId w:val="15"/>
  </w:num>
  <w:num w:numId="59" w16cid:durableId="1843858224">
    <w:abstractNumId w:val="28"/>
  </w:num>
  <w:num w:numId="60" w16cid:durableId="1422684324">
    <w:abstractNumId w:val="8"/>
  </w:num>
  <w:num w:numId="61" w16cid:durableId="62458810">
    <w:abstractNumId w:val="16"/>
  </w:num>
  <w:num w:numId="62" w16cid:durableId="694841717">
    <w:abstractNumId w:val="69"/>
  </w:num>
  <w:num w:numId="63" w16cid:durableId="334186186">
    <w:abstractNumId w:val="53"/>
  </w:num>
  <w:num w:numId="64" w16cid:durableId="930314650">
    <w:abstractNumId w:val="4"/>
  </w:num>
  <w:num w:numId="65" w16cid:durableId="766073692">
    <w:abstractNumId w:val="67"/>
  </w:num>
  <w:num w:numId="66" w16cid:durableId="983388823">
    <w:abstractNumId w:val="20"/>
  </w:num>
  <w:num w:numId="67" w16cid:durableId="1302078776">
    <w:abstractNumId w:val="40"/>
  </w:num>
  <w:num w:numId="68" w16cid:durableId="1275134149">
    <w:abstractNumId w:val="42"/>
  </w:num>
  <w:num w:numId="69" w16cid:durableId="766148435">
    <w:abstractNumId w:val="32"/>
  </w:num>
  <w:num w:numId="70" w16cid:durableId="362291360">
    <w:abstractNumId w:val="51"/>
  </w:num>
  <w:num w:numId="71" w16cid:durableId="42681080">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66C"/>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E6"/>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36B"/>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98"/>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527"/>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0C"/>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3CEF"/>
    <w:rsid w:val="007F47E7"/>
    <w:rsid w:val="007F4C65"/>
    <w:rsid w:val="007F4F75"/>
    <w:rsid w:val="007F53E6"/>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1AA"/>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3F4F"/>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7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8EA"/>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1615"/>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2ABB"/>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78"/>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34166-3DFA-41AA-80DD-58186CEB8BFC}">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10202</Words>
  <Characters>5816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8</cp:revision>
  <cp:lastPrinted>2023-05-10T10:54:00Z</cp:lastPrinted>
  <dcterms:created xsi:type="dcterms:W3CDTF">2026-04-07T08:42:00Z</dcterms:created>
  <dcterms:modified xsi:type="dcterms:W3CDTF">2026-04-07T11:29:00Z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